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213" w:rsidRPr="00744498" w:rsidRDefault="00973213" w:rsidP="00744498">
      <w:pPr>
        <w:spacing w:after="0" w:line="240" w:lineRule="auto"/>
        <w:ind w:left="3593" w:hanging="142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7444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</w:t>
      </w:r>
    </w:p>
    <w:p w:rsidR="00973213" w:rsidRPr="003515AF" w:rsidRDefault="00973213" w:rsidP="00973213">
      <w:pPr>
        <w:spacing w:after="0" w:line="240" w:lineRule="auto"/>
        <w:ind w:left="3593" w:hanging="14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973213" w:rsidRPr="003515AF" w:rsidRDefault="00973213" w:rsidP="00973213">
      <w:pPr>
        <w:spacing w:after="0" w:line="240" w:lineRule="auto"/>
        <w:ind w:left="822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515A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протоколу заочного заседания подкомиссии по координации деятельности открытого правительства Координационной комиссии  по развитию информационного общества при Губернаторе Томской области</w:t>
      </w:r>
    </w:p>
    <w:p w:rsidR="00973213" w:rsidRPr="003515AF" w:rsidRDefault="00973213" w:rsidP="00973213">
      <w:pPr>
        <w:spacing w:after="0" w:line="240" w:lineRule="auto"/>
        <w:ind w:left="822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515A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31 октября 2018 г. № 8</w:t>
      </w:r>
    </w:p>
    <w:p w:rsidR="00973213" w:rsidRPr="003515AF" w:rsidRDefault="00973213" w:rsidP="009732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73213" w:rsidRPr="003515AF" w:rsidRDefault="00973213" w:rsidP="00973213">
      <w:pPr>
        <w:spacing w:after="0"/>
        <w:jc w:val="both"/>
        <w:rPr>
          <w:rFonts w:ascii="Times New Roman" w:eastAsia="Calibri" w:hAnsi="Times New Roman" w:cs="Times New Roman"/>
          <w:sz w:val="26"/>
          <w:szCs w:val="28"/>
          <w:lang w:eastAsia="ru-RU"/>
        </w:rPr>
      </w:pPr>
    </w:p>
    <w:p w:rsidR="00973213" w:rsidRPr="003515AF" w:rsidRDefault="00973213" w:rsidP="0097321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1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МЕРОПРИЯТИЙ «ОТКРЫТЫЕ ДАННЫЕ ТОМСКОЙ ОБЛАСТИ» </w:t>
      </w:r>
    </w:p>
    <w:p w:rsidR="00973213" w:rsidRPr="003515AF" w:rsidRDefault="00973213" w:rsidP="0097321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15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2018 -2020 ГОДЫ</w:t>
      </w:r>
    </w:p>
    <w:p w:rsidR="00973213" w:rsidRPr="003515AF" w:rsidRDefault="00973213" w:rsidP="0097321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4946"/>
        <w:gridCol w:w="4434"/>
        <w:gridCol w:w="2300"/>
        <w:gridCol w:w="2410"/>
      </w:tblGrid>
      <w:tr w:rsidR="00973213" w:rsidRPr="003515AF" w:rsidTr="00D736AF">
        <w:trPr>
          <w:cantSplit/>
          <w:trHeight w:val="974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946" w:type="dxa"/>
            <w:shd w:val="clear" w:color="auto" w:fill="auto"/>
            <w:vAlign w:val="center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4434" w:type="dxa"/>
            <w:shd w:val="clear" w:color="auto" w:fill="auto"/>
            <w:vAlign w:val="center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реализации/ обеспечения контроля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973213" w:rsidRPr="003515AF" w:rsidTr="00D736AF">
        <w:trPr>
          <w:cantSplit/>
          <w:trHeight w:val="60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методического обеспечения в области открытых данных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Консультационная поддержка специалистов, ответственных за работу с открытыми данными, подготовка инструкций по размещению  информации в сети «Интернет» в форме открытых данных 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консультационной поддержки специалистам, ответственным за работу с открытыми данными, наличие опубликованных на официальном </w:t>
            </w: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интернет-портале</w:t>
            </w:r>
            <w:proofErr w:type="gram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Томской области инструкций по размещению  информации в сети «Интернет» в форме открытых данных 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проведения обучающих семинаров по работе с открытыми данными для государственных и муниципальных служащих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обучающих семинаров по работе с открытыми данными для государственных и муниципальных служащих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</w:t>
            </w:r>
          </w:p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3213" w:rsidRPr="003515AF" w:rsidTr="00D736AF">
        <w:trPr>
          <w:cantSplit/>
          <w:trHeight w:val="539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Обеспечение доступа к открытым данным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 поддержание в актуальном состоянии общедоступной информации, находящейся в распоряжении структурных подразделений Администрации Томской области, исполнительных органов государственной власти Томской области, в том числе содержащейся в информационных системах, в сети «Интернет» в форме открытых данных в соответствии с требованиями Методических рекомендаций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утвержденных</w:t>
            </w:r>
            <w:proofErr w:type="gram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протоколом заседания Правительственной комиссии по координации деятельности открытого правительства от 29.05.2014 № 4 (версия 3.0) (далее – Методические рекомендации)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официальном интернет-портале Администрации Томской области в разделе «Открытые данные» актуальных наборов открытых данных, опубликованных в соответствии с Методическими рекомендациями</w:t>
            </w:r>
            <w:proofErr w:type="gramEnd"/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сроки, определенные структурными подразделениями Администрации Томской области, исполнительными органами государственной власти Томской области, но не реже одного раза в квартал (не позднее 25-го числа последнего месяца квартала)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и поддержание в актуальном состоянии 17 обязательных для размещения наборов открытых данных в соответствии с перечнем общедоступной информации о деятельности органов государственной власти субъектов Российской Федерации, созданной ими или поступившей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Федерации, переданных для осуществления органам государственной власти субъектов</w:t>
            </w:r>
            <w:proofErr w:type="gram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Российской Федерации, размещаемой в сети «Интернет» в форме открытых данных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официальном интернет-портале Администрации Томской области в разделе «Открытые данные» 17 актуальных наборов открытых данных в соответствии с  требованиями распоряжения Правительства Российской Федерации от 10.07.2013 № 1187-р «О Перечнях информации о деятельности государственных органов, органов местного самоуправления, размещаемой в сети «Интернет» в форме открытых данных»</w:t>
            </w:r>
            <w:proofErr w:type="gramEnd"/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сроки, определенные структурными подразделениями Администрации Томской области, исполнительными органами государственной власти Томской области, но не реже одного раза в квартал (не позднее 25-го числа последнего месяца квартала)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и поддержание в актуальном состоянии сведений, подлежащих представлению с использованием координат в форме открытых данных по 20 категориям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официальном интернет-портале Администрации Томской области в разделе «Открытые данные» актуальных наборов открытых данных в соответствии с требованиями распоряжения Правительства Российской Федерации от 09.02.2017 № 232-р «Об утверждении перечня находящихся в распоряжении органов государственной власти и органов местного самоуправления сведений, подлежащих представлению с использованием координат»</w:t>
            </w:r>
            <w:proofErr w:type="gramEnd"/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сроки, определенные структурными подразделениями Администрации Томской области, исполнительными органами государственной власти Томской области, но не реже одного раза в квартал (не позднее 25-го числа последнего месяца квартала)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Публикация и поддержание в актуальном состоянии сведений в соответствии с типовым перечнем информации, размещаемой органами государственной власти субъектов Российской Федерации и органами местного самоуправления в сети «Интернет» в форме открытых данных 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на официальном интернет-портале Администрации Томской области в разделе «Открытые данные» актуальных наборов открытых данных в соответствии с  типовым перечнем информации, размещаемой органами государственной власти субъектов Российской Федерации и органами местного самоуправления в сети «Интернет» в форме открытых данных, утвержденным протоколом заочного голосования Правительственной комиссии по координации деятельности открытого правительства от 14.02.2018 №1 </w:t>
            </w:r>
            <w:proofErr w:type="gramEnd"/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сроки, определенные структурными подразделениями Администрации Томской области, исполнительными органами государственной власти Томской области, но не реже одного раза в квартал (не позднее 25-го числа последнего месяца квартала)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функционирования  инструмента по формированию наборов открытых данных в интеграционной системе Ситуационного центра Губернатора Томской области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возможности формирования и обновления наборов открытых данных в интеграционной системе Ситуационного центра Губернатора Томской области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Взаимодействие с представителями Аналитического центра при Правительстве Российской Федерации и обеспечение загрузки открытых данных Томской области на Портал открытых данных Российской Федерации 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на Портале открытых данных Российской Федерации всех наборов открытых данных, опубликованных на официальном интернет-портале Администрации Томской области в разделе «Открытые данные» </w:t>
            </w:r>
            <w:proofErr w:type="gramEnd"/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69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2.7.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стабильно высокой позиции Томской области (не ниже 5 места) в рейтинге публикации органами государственной власти информации в формате открытых данных, проводимом Аналитическим центром при Правительстве Российской Федерации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 область входит в топ-5 интегрального рейтинга публикации органами государственной власти информации в формате открытых данных, проводимого Аналитическим центром при Правительстве Российской Федерации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25-го числа последнего месяца квартала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области, 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планового показателя «Количество наборов открытых данных, опубликованных на официальном интернет-портале Администрации Томской области в разделе «Открытый регион.</w:t>
            </w:r>
            <w:proofErr w:type="gram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Открытые данные» (нарастающим итогом), ед.» в соответствии с постановлением Администрации Томской области от 12.12.2014 № 491а «Об утверждении государственной программы «Развитие информационного общества в Томской области»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Достижение значения планового показателя «Количество наборов открытых данных, опубликованных на официальном интернет-портале Администрации Томской области в разделе «Открытый регион.</w:t>
            </w:r>
            <w:proofErr w:type="gram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Открытые данные» (нарастающим итогом), ед.» в соответствии с постановлением Администрации Томской области от 12.12.2014 № 491а «Об утверждении государственной программы «Развитие информационного общества в Томской области»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Реализация экспертных рекомендаций в рамках ежегодного </w:t>
            </w: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мониторинга соответствия официальных сайтов высших исполнительных органов государственной власти субъектов Российской Федерации</w:t>
            </w:r>
            <w:proofErr w:type="gram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посредством  автоматизированной информационной системы мониторинга официальных сайтов государственных органов и органов местного самоуправления (АИС «Мониторинг </w:t>
            </w:r>
            <w:proofErr w:type="spell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госсайтов</w:t>
            </w:r>
            <w:proofErr w:type="spell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раздела «Открытые данные» на </w:t>
            </w: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официальном</w:t>
            </w:r>
            <w:proofErr w:type="gram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интернет-портале Администрации Томской области требованиям экспертного рейтинга по открытым данным в АИС «Мониторинг </w:t>
            </w:r>
            <w:proofErr w:type="spell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госсайтов</w:t>
            </w:r>
            <w:proofErr w:type="spell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структурными подразделениями Администрации Томской области, исполнительными органами государственной власти Томской области анализа информационных систем с целью выявления потенциально готовых к публикации наборов данных, а также размещение результатов в открытом доступе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на сайте структурного подразделения Администрации Томской области, иного исполнительного органа государственной власти Томской области опубликованных результатов анализа информационных систем 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Ежегодно до 20 декабря 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формате открытых данных справочников и классификаторов, которые ведут 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 официальном интернет-портале Администрации Томской области в разделе «Открытые данные» справочников и классификаторов, которые ведут структурные подразделения Администрации Томской области, исполнительные органы государственной власти Томской области, в формате открытых данных</w:t>
            </w:r>
            <w:proofErr w:type="gramEnd"/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2.12.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творческих заданий для участников регионального конкурса «Открытые данные Томской области»</w:t>
            </w:r>
          </w:p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Сформированные творческие задания для участников регионального конкурса «Открытые данные Томской области» опубликованы на официальном интернет-портале Администрации Томской области в разделе «Открытые данные» и/или на официальном сайте конкурса.</w:t>
            </w:r>
            <w:proofErr w:type="gramEnd"/>
          </w:p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Публикация новых наборов открытых данных, актуализация опубликованных наборов данных необходимых для реализации идей по созданию полезных и востребованных сервисов и приложений для граждан и организаций 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 не позднее 20 октября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области, 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размещения наборов данных (анализ и подготовка для структурных подразделений Администрации Томской области, исполнительных органов государственной власти Томской области рекомендаций по размещению информации в сети «Интернет» в форме открытых данных)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Сформированные предложения по размещению новых наборов открытых данных, направленные в структурные подразделения Администрации Томской области, исполнительные органы государственной власти Томской области 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gridSpan w:val="4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Формирование экосистемы открытых данных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vMerge w:val="restart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946" w:type="dxa"/>
            <w:vMerge w:val="restart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Исследование спроса на открытые данные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функционирующего сервиса «Обратная связь» в разделе «Открытые данные» на официальном интернет-портале Администрации Томской области для отправки запросов на публикацию новых наборов открытых данных</w:t>
            </w:r>
            <w:proofErr w:type="gramEnd"/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vMerge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46" w:type="dxa"/>
            <w:vMerge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на официальном интернет-портале Администрации Томской области в разделе «Открытые данные» / «Информация о результатах выполнения запросов на предоставление информации в виде наборов открытых данных» актуальной информации: </w:t>
            </w:r>
            <w:proofErr w:type="gramEnd"/>
          </w:p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поступившие запросы на публикацию новых наборов открытых данных;</w:t>
            </w:r>
          </w:p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ответы на указанные запросы.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30-ти дней с даты регистрации запроса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  <w:tr w:rsidR="00973213" w:rsidRPr="003515AF" w:rsidTr="00D736AF">
        <w:trPr>
          <w:cantSplit/>
          <w:trHeight w:val="20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регионального конкурса «Открытые данные Томской области» в формате </w:t>
            </w:r>
            <w:proofErr w:type="spell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хакатона</w:t>
            </w:r>
            <w:proofErr w:type="spell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целью получения социально-значимых приложений и сервисов на основе открытых данных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регионального конкурса «Открытые данные Томской области» в формате </w:t>
            </w:r>
            <w:proofErr w:type="spellStart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хакатона</w:t>
            </w:r>
            <w:proofErr w:type="spellEnd"/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привлечением студентов ВУЗов и профессиональных разработчиков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 с учетом сроков проведения Всероссийского конкурса «Открытые данные Российской Федерации»</w:t>
            </w:r>
          </w:p>
        </w:tc>
        <w:tc>
          <w:tcPr>
            <w:tcW w:w="241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Департамент развития информационного общества Администрации Томской области</w:t>
            </w:r>
          </w:p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3213" w:rsidRPr="003345EB" w:rsidTr="00D736AF">
        <w:trPr>
          <w:cantSplit/>
          <w:trHeight w:val="556"/>
        </w:trPr>
        <w:tc>
          <w:tcPr>
            <w:tcW w:w="0" w:type="auto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4946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доработка информационных систем с учетом требований к формированию и публикации общедоступной информации в формате открытых данных</w:t>
            </w:r>
          </w:p>
        </w:tc>
        <w:tc>
          <w:tcPr>
            <w:tcW w:w="4434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новых создаваемых информационных системах, а также в технических заданиях на доработку текущих информационных систем предусмотрена функция автоматической выгрузки данных на официальный интернет-портал Администрации Томской области в формате открытых данных</w:t>
            </w:r>
          </w:p>
        </w:tc>
        <w:tc>
          <w:tcPr>
            <w:tcW w:w="2300" w:type="dxa"/>
            <w:shd w:val="clear" w:color="auto" w:fill="auto"/>
          </w:tcPr>
          <w:p w:rsidR="00973213" w:rsidRPr="003515AF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постоянной основе</w:t>
            </w:r>
          </w:p>
        </w:tc>
        <w:tc>
          <w:tcPr>
            <w:tcW w:w="2410" w:type="dxa"/>
            <w:shd w:val="clear" w:color="auto" w:fill="auto"/>
          </w:tcPr>
          <w:p w:rsidR="00973213" w:rsidRPr="003345EB" w:rsidRDefault="00973213" w:rsidP="00D7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Структурные подразделения Администрации Томской области, исполнительные органы государственной власти Томской области</w:t>
            </w:r>
          </w:p>
        </w:tc>
      </w:tr>
    </w:tbl>
    <w:p w:rsidR="00973213" w:rsidRPr="003345EB" w:rsidRDefault="00973213" w:rsidP="00973213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3213" w:rsidRPr="003345EB" w:rsidRDefault="00973213" w:rsidP="00973213">
      <w:pPr>
        <w:rPr>
          <w:sz w:val="24"/>
          <w:szCs w:val="24"/>
        </w:rPr>
      </w:pPr>
    </w:p>
    <w:p w:rsidR="00973213" w:rsidRDefault="00973213" w:rsidP="00973213"/>
    <w:p w:rsidR="00C044FD" w:rsidRDefault="00255BAE"/>
    <w:sectPr w:rsidR="00C044FD" w:rsidSect="00D70EA7">
      <w:headerReference w:type="even" r:id="rId7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BAE" w:rsidRDefault="00255BAE">
      <w:pPr>
        <w:spacing w:after="0" w:line="240" w:lineRule="auto"/>
      </w:pPr>
      <w:r>
        <w:separator/>
      </w:r>
    </w:p>
  </w:endnote>
  <w:endnote w:type="continuationSeparator" w:id="0">
    <w:p w:rsidR="00255BAE" w:rsidRDefault="0025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BAE" w:rsidRDefault="00255BAE">
      <w:pPr>
        <w:spacing w:after="0" w:line="240" w:lineRule="auto"/>
      </w:pPr>
      <w:r>
        <w:separator/>
      </w:r>
    </w:p>
  </w:footnote>
  <w:footnote w:type="continuationSeparator" w:id="0">
    <w:p w:rsidR="00255BAE" w:rsidRDefault="00255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EA7" w:rsidRDefault="00E31D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EA7" w:rsidRDefault="00255B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213"/>
    <w:rsid w:val="00027617"/>
    <w:rsid w:val="000E516A"/>
    <w:rsid w:val="00255BAE"/>
    <w:rsid w:val="00577E02"/>
    <w:rsid w:val="00744498"/>
    <w:rsid w:val="00973213"/>
    <w:rsid w:val="00C65D6C"/>
    <w:rsid w:val="00DB7C99"/>
    <w:rsid w:val="00E3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3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3213"/>
  </w:style>
  <w:style w:type="character" w:styleId="a5">
    <w:name w:val="page number"/>
    <w:basedOn w:val="a0"/>
    <w:uiPriority w:val="99"/>
    <w:rsid w:val="00973213"/>
    <w:rPr>
      <w:rFonts w:cs="Times New Roman"/>
    </w:rPr>
  </w:style>
  <w:style w:type="paragraph" w:styleId="a6">
    <w:name w:val="List Paragraph"/>
    <w:basedOn w:val="a"/>
    <w:uiPriority w:val="34"/>
    <w:qFormat/>
    <w:rsid w:val="00E31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32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3213"/>
  </w:style>
  <w:style w:type="character" w:styleId="a5">
    <w:name w:val="page number"/>
    <w:basedOn w:val="a0"/>
    <w:uiPriority w:val="99"/>
    <w:rsid w:val="00973213"/>
    <w:rPr>
      <w:rFonts w:cs="Times New Roman"/>
    </w:rPr>
  </w:style>
  <w:style w:type="paragraph" w:styleId="a6">
    <w:name w:val="List Paragraph"/>
    <w:basedOn w:val="a"/>
    <w:uiPriority w:val="34"/>
    <w:qFormat/>
    <w:rsid w:val="00E31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2048</Words>
  <Characters>11675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Журавлева</dc:creator>
  <cp:lastModifiedBy>Анна Дмитриевна Сторчак</cp:lastModifiedBy>
  <cp:revision>2</cp:revision>
  <dcterms:created xsi:type="dcterms:W3CDTF">2018-11-06T01:56:00Z</dcterms:created>
  <dcterms:modified xsi:type="dcterms:W3CDTF">2018-11-06T01:56:00Z</dcterms:modified>
</cp:coreProperties>
</file>